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8CF5" w14:textId="08D0BAE7" w:rsidR="00223C5E" w:rsidRPr="00630B4E" w:rsidRDefault="00223C5E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sk-SK"/>
        </w:rPr>
      </w:pPr>
      <w:r w:rsidRPr="00630B4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sk-SK"/>
        </w:rPr>
        <w:t xml:space="preserve">Vážený </w:t>
      </w:r>
      <w:r w:rsidR="00630B4E" w:rsidRPr="00630B4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sk-SK"/>
        </w:rPr>
        <w:t xml:space="preserve">odberateľ </w:t>
      </w:r>
      <w:proofErr w:type="spellStart"/>
      <w:r w:rsidR="00630B4E" w:rsidRPr="00630B4E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lang w:eastAsia="sk-SK"/>
        </w:rPr>
        <w:t>newslettra</w:t>
      </w:r>
      <w:proofErr w:type="spellEnd"/>
      <w:r w:rsidR="00630B4E" w:rsidRPr="00630B4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sk-SK"/>
        </w:rPr>
        <w:t>!</w:t>
      </w:r>
    </w:p>
    <w:p w14:paraId="5577A8D5" w14:textId="77777777" w:rsidR="000A6C97" w:rsidRDefault="000A6C97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14:paraId="68B5CF1C" w14:textId="24C9315E" w:rsidR="00630B4E" w:rsidRDefault="00223C5E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Je nám potešením, že ste uvedením Vašej mailovej adresy a kontaktných údajov požiadali o zasielanie noviniek o našich </w:t>
      </w:r>
      <w:r w:rsidR="00630B4E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podnikateľských aktivitách, inováciách, aktuálnom dianí na trhu a iných zaujímavostiach súvisiacich s pôsobením spoločnosti </w:t>
      </w:r>
      <w:r w:rsidR="00630B4E" w:rsidRPr="00630B4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sk-SK"/>
        </w:rPr>
        <w:t xml:space="preserve">GEVORKYAN, </w:t>
      </w:r>
      <w:proofErr w:type="spellStart"/>
      <w:r w:rsidR="00630B4E" w:rsidRPr="00630B4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sk-SK"/>
        </w:rPr>
        <w:t>a..s</w:t>
      </w:r>
      <w:proofErr w:type="spellEnd"/>
      <w:r w:rsidR="00630B4E" w:rsidRPr="00630B4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sk-SK"/>
        </w:rPr>
        <w:t>.</w:t>
      </w:r>
    </w:p>
    <w:p w14:paraId="692473EE" w14:textId="77777777" w:rsidR="000A6C97" w:rsidRDefault="000A6C97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14:paraId="4BA46BF2" w14:textId="6A94CA5E" w:rsidR="00223C5E" w:rsidRPr="0058037A" w:rsidRDefault="00630B4E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Všetky tieto zaujímavosti pre Vás budeme spracúvať prostredníctvom </w:t>
      </w:r>
      <w:proofErr w:type="spellStart"/>
      <w:r w:rsidR="00223C5E" w:rsidRPr="00630B4E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sk-SK"/>
        </w:rPr>
        <w:t>newslettera</w:t>
      </w:r>
      <w:proofErr w:type="spellEnd"/>
      <w:r w:rsidR="00223C5E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. Na základe toho, že ste nám slobodne poskytli Vašu mailovú adresu sme Vás zaradili do databázy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odberateľov</w:t>
      </w:r>
      <w:r w:rsidR="00223C5E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.</w:t>
      </w:r>
    </w:p>
    <w:p w14:paraId="733D15FC" w14:textId="77777777" w:rsidR="000A6C97" w:rsidRDefault="000A6C97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14:paraId="7DCDEDB0" w14:textId="36804E00" w:rsidR="00223C5E" w:rsidRPr="00630B4E" w:rsidRDefault="00223C5E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  <w:r w:rsidRPr="00BF3940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Prevádzkovateľom tejto databázy je naša spoločnosť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 </w:t>
      </w:r>
      <w:r w:rsidR="00630B4E" w:rsidRPr="00630B4E">
        <w:rPr>
          <w:rFonts w:ascii="Times New Roman" w:hAnsi="Times New Roman" w:cs="Times New Roman"/>
          <w:b/>
          <w:bCs/>
          <w:sz w:val="20"/>
          <w:szCs w:val="20"/>
        </w:rPr>
        <w:t xml:space="preserve">GEVORKYAN, </w:t>
      </w:r>
      <w:proofErr w:type="spellStart"/>
      <w:r w:rsidR="00630B4E" w:rsidRPr="00630B4E">
        <w:rPr>
          <w:rFonts w:ascii="Times New Roman" w:hAnsi="Times New Roman" w:cs="Times New Roman"/>
          <w:b/>
          <w:bCs/>
          <w:sz w:val="20"/>
          <w:szCs w:val="20"/>
        </w:rPr>
        <w:t>a.s</w:t>
      </w:r>
      <w:proofErr w:type="spellEnd"/>
      <w:r w:rsidR="00630B4E" w:rsidRPr="00630B4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30B4E" w:rsidRPr="00630B4E">
        <w:rPr>
          <w:rFonts w:ascii="Times New Roman" w:hAnsi="Times New Roman" w:cs="Times New Roman"/>
          <w:sz w:val="20"/>
          <w:szCs w:val="20"/>
        </w:rPr>
        <w:t>so sídlom: Továrenská 504, Vlkanová 976 31. IČO: 36 017 205, zapísaná v Obchodnom registri, Okresného súdu Banská Bystrica, Oddiel Sa, vložka číslo: 1232/S</w:t>
      </w:r>
      <w:r w:rsidR="00630B4E">
        <w:rPr>
          <w:rFonts w:ascii="Times New Roman" w:hAnsi="Times New Roman" w:cs="Times New Roman"/>
          <w:sz w:val="20"/>
          <w:szCs w:val="20"/>
        </w:rPr>
        <w:t>.</w:t>
      </w:r>
    </w:p>
    <w:p w14:paraId="44B5237B" w14:textId="77777777" w:rsidR="000A6C97" w:rsidRDefault="000A6C97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</w:p>
    <w:p w14:paraId="602483C7" w14:textId="09816966" w:rsidR="00223C5E" w:rsidRDefault="00223C5E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Do tejto databázy ste boli zaradený udelením Vášho súhlasu, ktorý ste vyjadrili tým, že ste nám poskytli Vašu mailovú adresu, meno, priezvisko, </w:t>
      </w:r>
      <w:r w:rsidR="00630B4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>prípadne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 telefónne číslo. Poskytnutí Vašich osobných údajov pri našom osobnom stretnutí alebo na základe kontaktného formulára, ktorý ste vyplnili na našom webovom sídle, ste </w:t>
      </w:r>
      <w:r w:rsidR="00630B4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tak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prejavili záujem  o zasielanie </w:t>
      </w:r>
      <w:proofErr w:type="spellStart"/>
      <w:r w:rsidRPr="00630B4E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sk-SK"/>
        </w:rPr>
        <w:t>newslettera</w:t>
      </w:r>
      <w:proofErr w:type="spellEnd"/>
      <w:r w:rsidR="00630B4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>.</w:t>
      </w:r>
    </w:p>
    <w:p w14:paraId="7A0B2631" w14:textId="77777777" w:rsidR="000A6C97" w:rsidRDefault="000A6C97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</w:p>
    <w:p w14:paraId="73E05975" w14:textId="08C1489B" w:rsidR="00223C5E" w:rsidRDefault="00223C5E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  <w:r w:rsidRPr="0058037A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>Pokiaľ si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 však</w:t>
      </w:r>
      <w:r w:rsidRPr="0058037A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 neželáte od nás ďalej </w:t>
      </w:r>
      <w:proofErr w:type="spellStart"/>
      <w:r w:rsidRPr="00630B4E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sk-SK"/>
        </w:rPr>
        <w:t>newsletter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 alebo podobné správy</w:t>
      </w:r>
      <w:r w:rsidRPr="0058037A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 dostávať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>:</w:t>
      </w:r>
    </w:p>
    <w:p w14:paraId="00D4DA7D" w14:textId="6778077D" w:rsidR="00223C5E" w:rsidRPr="00AD5B1B" w:rsidRDefault="00223C5E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  <w:r w:rsidRPr="00AD5B1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- môžete sa z odberu odhlásiť a to </w:t>
      </w:r>
      <w:r w:rsidRPr="000A6C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sk-SK"/>
        </w:rPr>
        <w:t xml:space="preserve">kliknutím na tento </w:t>
      </w:r>
      <w:hyperlink r:id="rId4" w:history="1">
        <w:r w:rsidRPr="000A6C97">
          <w:rPr>
            <w:rStyle w:val="Hypertextovprepojenie"/>
            <w:rFonts w:ascii="Times New Roman" w:eastAsia="Times New Roman" w:hAnsi="Times New Roman" w:cs="Times New Roman"/>
            <w:b/>
            <w:sz w:val="20"/>
            <w:szCs w:val="20"/>
            <w:lang w:eastAsia="sk-SK"/>
          </w:rPr>
          <w:t>odkaz</w:t>
        </w:r>
      </w:hyperlink>
      <w:r w:rsidR="00630B4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sk-SK"/>
        </w:rPr>
        <w:t>.</w:t>
      </w:r>
    </w:p>
    <w:p w14:paraId="5BD1A2D2" w14:textId="77777777" w:rsidR="000A6C97" w:rsidRDefault="000A6C97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</w:pPr>
    </w:p>
    <w:p w14:paraId="00CE9FFE" w14:textId="0472C373" w:rsidR="00223C5E" w:rsidRPr="005425C5" w:rsidRDefault="00223C5E" w:rsidP="00223C5E">
      <w:pPr>
        <w:shd w:val="clear" w:color="auto" w:fill="FFFFFF"/>
        <w:spacing w:after="0" w:line="276" w:lineRule="auto"/>
        <w:jc w:val="both"/>
        <w:rPr>
          <w:rStyle w:val="Hypertextovprepojenie"/>
          <w:rFonts w:ascii="Times New Roman" w:hAnsi="Times New Roman" w:cs="Times New Roman"/>
          <w:color w:val="17479E"/>
          <w:sz w:val="20"/>
          <w:szCs w:val="20"/>
          <w:u w:val="none"/>
          <w:shd w:val="clear" w:color="auto" w:fill="FFFFFF"/>
        </w:rPr>
      </w:pPr>
      <w:r w:rsidRPr="0058037A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V opačnom prípade máme za to, že máte záujem zostať v databáze našich </w:t>
      </w:r>
      <w:r w:rsidR="00630B4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>odberateľov</w:t>
      </w:r>
      <w:r w:rsidRPr="0058037A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, čím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 xml:space="preserve">potvrdzujete </w:t>
      </w:r>
      <w:r w:rsidRPr="005425C5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sk-SK"/>
        </w:rPr>
        <w:t>udelenie svojho dobrovoľného súhlasu.</w:t>
      </w:r>
      <w:r w:rsidRPr="005425C5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 Ten môžete kedykoľvek odvolať zaslaním mailu na adresu</w:t>
      </w:r>
      <w:r w:rsidRPr="005425C5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5425C5" w:rsidRPr="005425C5">
          <w:rPr>
            <w:rStyle w:val="Hypertextovprepojenie"/>
            <w:rFonts w:ascii="Times New Roman" w:hAnsi="Times New Roman" w:cs="Times New Roman"/>
            <w:sz w:val="20"/>
            <w:szCs w:val="20"/>
          </w:rPr>
          <w:t>osobneudaje@gevorkyan.sk</w:t>
        </w:r>
      </w:hyperlink>
      <w:r w:rsidR="005425C5" w:rsidRPr="005425C5">
        <w:rPr>
          <w:rFonts w:ascii="Times New Roman" w:hAnsi="Times New Roman" w:cs="Times New Roman"/>
          <w:sz w:val="20"/>
          <w:szCs w:val="20"/>
        </w:rPr>
        <w:t xml:space="preserve"> alebo </w:t>
      </w:r>
      <w:r w:rsidR="005425C5" w:rsidRPr="000A6C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sk-SK"/>
        </w:rPr>
        <w:t xml:space="preserve">kliknutím na tento </w:t>
      </w:r>
      <w:hyperlink r:id="rId6" w:history="1">
        <w:r w:rsidR="005425C5" w:rsidRPr="000A6C97">
          <w:rPr>
            <w:rStyle w:val="Hypertextovprepojenie"/>
            <w:rFonts w:ascii="Times New Roman" w:eastAsia="Times New Roman" w:hAnsi="Times New Roman" w:cs="Times New Roman"/>
            <w:b/>
            <w:sz w:val="20"/>
            <w:szCs w:val="20"/>
            <w:lang w:eastAsia="sk-SK"/>
          </w:rPr>
          <w:t>odkaz</w:t>
        </w:r>
      </w:hyperlink>
      <w:r w:rsidR="005425C5" w:rsidRPr="005425C5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sk-SK"/>
        </w:rPr>
        <w:t>.</w:t>
      </w:r>
    </w:p>
    <w:p w14:paraId="48A39E7F" w14:textId="77777777" w:rsidR="000A6C97" w:rsidRDefault="000A6C97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14:paraId="11DC77B1" w14:textId="14602CCE" w:rsidR="00223C5E" w:rsidRPr="005425C5" w:rsidRDefault="00223C5E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  <w:r w:rsidRPr="005425C5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Vaše osobné údaje môžu byť našou spoločnosťou spracúvané v rozsahu: </w:t>
      </w:r>
      <w:r w:rsidRPr="005425C5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sk-SK"/>
        </w:rPr>
        <w:t xml:space="preserve">meno, priezvisko, mailová adresa, </w:t>
      </w:r>
      <w:r w:rsidR="005425C5" w:rsidRPr="005425C5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sk-SK"/>
        </w:rPr>
        <w:t>v prípade poskytnutia aj</w:t>
      </w:r>
      <w:r w:rsidRPr="005425C5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sk-SK"/>
        </w:rPr>
        <w:t> telefónne číslo</w:t>
      </w:r>
      <w:r w:rsidR="005425C5" w:rsidRPr="005425C5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, a to</w:t>
      </w:r>
      <w:r w:rsidRPr="005425C5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po dobu trvania udelenia Vášho súhlasu len pre získaný účel.</w:t>
      </w:r>
    </w:p>
    <w:p w14:paraId="61261ABF" w14:textId="224A05C0" w:rsidR="00223C5E" w:rsidRDefault="00223C5E" w:rsidP="000A6C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5425C5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Vaše údaje neposkytujeme tretím stranám. Všetky ďalšie informácie o Vašich právach v postavení dotknutej osoby, o osobných údajoch, ktoré o Vás spracúvame ako aj informácie o tom, ako Vaše údaje chránime sú dostupné na </w:t>
      </w:r>
      <w:r w:rsidR="000A6C97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odkaze </w:t>
      </w:r>
      <w:hyperlink r:id="rId7" w:history="1">
        <w:r w:rsidR="000A6C97" w:rsidRPr="000A6C97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tu.</w:t>
        </w:r>
      </w:hyperlink>
      <w:r w:rsidR="000A6C97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</w:t>
      </w:r>
    </w:p>
    <w:p w14:paraId="0DDCEA8E" w14:textId="77777777" w:rsidR="00223C5E" w:rsidRDefault="00223C5E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6F1F02E7" w14:textId="77777777" w:rsidR="00223C5E" w:rsidRDefault="00223C5E" w:rsidP="00223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13BF5666" w14:textId="77777777" w:rsidR="00223C5E" w:rsidRDefault="00223C5E" w:rsidP="00223C5E"/>
    <w:p w14:paraId="2E6251E9" w14:textId="77777777" w:rsidR="00BB1085" w:rsidRDefault="00BB1085"/>
    <w:sectPr w:rsidR="00BB1085" w:rsidSect="00C2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5E"/>
    <w:rsid w:val="000A6C97"/>
    <w:rsid w:val="00223C5E"/>
    <w:rsid w:val="005425C5"/>
    <w:rsid w:val="00630B4E"/>
    <w:rsid w:val="006B2C0E"/>
    <w:rsid w:val="009E0548"/>
    <w:rsid w:val="00A447C9"/>
    <w:rsid w:val="00BB1085"/>
    <w:rsid w:val="00C23871"/>
    <w:rsid w:val="00F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FC573"/>
  <w15:chartTrackingRefBased/>
  <w15:docId w15:val="{F6561B97-6E44-1F40-96FF-3999A850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3C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23C5E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23C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3C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3C5E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0B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0B4E"/>
    <w:rPr>
      <w:b/>
      <w:bCs/>
      <w:kern w:val="0"/>
      <w:sz w:val="20"/>
      <w:szCs w:val="20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542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vorkyan.sk/_files/ugd/8b4341_c106be62974143839e136a50cfa7311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vorkyan.sk/newsletter-odhlasit" TargetMode="External"/><Relationship Id="rId5" Type="http://schemas.openxmlformats.org/officeDocument/2006/relationships/hyperlink" Target="mailto:osobneudaje@gevorkyan.sk" TargetMode="External"/><Relationship Id="rId4" Type="http://schemas.openxmlformats.org/officeDocument/2006/relationships/hyperlink" Target="https://www.gevorkyan.sk/newsletter-odhlas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Maková</dc:creator>
  <cp:keywords/>
  <dc:description/>
  <cp:lastModifiedBy>Patrik Čakloš | Cover Story</cp:lastModifiedBy>
  <cp:revision>2</cp:revision>
  <dcterms:created xsi:type="dcterms:W3CDTF">2024-02-02T11:40:00Z</dcterms:created>
  <dcterms:modified xsi:type="dcterms:W3CDTF">2024-02-06T12:23:00Z</dcterms:modified>
</cp:coreProperties>
</file>